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3960"/>
        <w:gridCol w:w="1200"/>
        <w:gridCol w:w="1200"/>
        <w:gridCol w:w="1680"/>
        <w:gridCol w:w="1800"/>
      </w:tblGrid>
      <w:tr w:rsidR="00707A70" w:rsidRPr="004E7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bookmarkStart w:id="0" w:name="_GoBack"/>
            <w:bookmarkEnd w:id="0"/>
            <w:r w:rsidRPr="004E7183">
              <w:rPr>
                <w:rFonts w:ascii="Courier New" w:hAnsi="Courier New" w:cs="Courier New"/>
                <w:sz w:val="20"/>
                <w:szCs w:val="20"/>
              </w:rPr>
              <w:t>БЛАНК ИНВЕНТАРИЗАЦИИ ВЫБРОСОВ ВРЕДНЫХ (ЗАГРЯЗНЯЮЩИХ) ВЕЩЕСТВ В АТМОСФЕРНЫЙ ВОЗДУХ</w:t>
            </w:r>
          </w:p>
        </w:tc>
      </w:tr>
      <w:tr w:rsidR="00707A70" w:rsidRPr="004E7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И ИХ ИСТОЧНИКОВ</w:t>
            </w:r>
          </w:p>
        </w:tc>
      </w:tr>
      <w:tr w:rsidR="00707A70" w:rsidRPr="004E7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707A70" w:rsidRPr="004E7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3. Показатели работы пылегазоочистного оборудования (ПГО)</w:t>
            </w:r>
          </w:p>
        </w:tc>
      </w:tr>
      <w:tr w:rsidR="00707A70" w:rsidRPr="004E7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707A70" w:rsidRPr="004E7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707A70" w:rsidRPr="004E7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7A70" w:rsidRPr="004E718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Номер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Наименование  и тип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КПД аппаратов, %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Код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Коэффициент</w:t>
            </w:r>
          </w:p>
        </w:tc>
      </w:tr>
      <w:tr w:rsidR="00707A70" w:rsidRPr="004E718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источника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пылегазоулавливающего</w:t>
            </w:r>
          </w:p>
        </w:tc>
        <w:tc>
          <w:tcPr>
            <w:tcW w:w="24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загрязняющего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обеспеченности</w:t>
            </w:r>
          </w:p>
        </w:tc>
      </w:tr>
      <w:tr w:rsidR="00707A70" w:rsidRPr="004E718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выделения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оборудования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Проектный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Фактичес-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вещества   по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K(1),%</w:t>
            </w:r>
          </w:p>
        </w:tc>
      </w:tr>
      <w:tr w:rsidR="00707A70" w:rsidRPr="004E718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кий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котор.проис-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7A70" w:rsidRPr="004E718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ходит очистка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7A70" w:rsidRPr="004E718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</w:tr>
      <w:tr w:rsidR="00707A70" w:rsidRPr="004E718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10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A70" w:rsidRPr="004E7183" w:rsidRDefault="0070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E7183">
              <w:rPr>
                <w:rFonts w:ascii="Courier New" w:hAnsi="Courier New" w:cs="Courier New"/>
                <w:sz w:val="20"/>
                <w:szCs w:val="20"/>
              </w:rPr>
              <w:t>Пылегазоочистное оборудование отсутствует!</w:t>
            </w:r>
          </w:p>
        </w:tc>
      </w:tr>
    </w:tbl>
    <w:p w:rsidR="00707A70" w:rsidRDefault="00707A70"/>
    <w:sectPr w:rsidR="00707A70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07CE"/>
    <w:rsid w:val="001107CE"/>
    <w:rsid w:val="004E7183"/>
    <w:rsid w:val="0070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2022-10-06T18:56:00Z</dcterms:created>
  <dcterms:modified xsi:type="dcterms:W3CDTF">2022-10-06T18:56:00Z</dcterms:modified>
</cp:coreProperties>
</file>